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9B32" w14:textId="7A7BB0B4" w:rsidR="008C2092" w:rsidRPr="00F37874" w:rsidRDefault="005F4A0F" w:rsidP="005F4A0F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Minutes of the Annual General Meeting of the </w:t>
      </w:r>
      <w:r w:rsidR="008C2092" w:rsidRPr="00F37874">
        <w:rPr>
          <w:b/>
          <w:bCs/>
          <w:sz w:val="24"/>
          <w:szCs w:val="24"/>
          <w:u w:val="single"/>
        </w:rPr>
        <w:t>All-Party Parliamentary Group on 22q11 Syndrome</w:t>
      </w:r>
    </w:p>
    <w:p w14:paraId="392D7F2D" w14:textId="152CF652" w:rsidR="00BF26B5" w:rsidRDefault="00BF26B5" w:rsidP="008C2092">
      <w:pPr>
        <w:rPr>
          <w:sz w:val="24"/>
          <w:szCs w:val="24"/>
        </w:rPr>
      </w:pPr>
      <w:r w:rsidRPr="00950D19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A15CF5">
        <w:rPr>
          <w:sz w:val="24"/>
          <w:szCs w:val="24"/>
        </w:rPr>
        <w:t>Wednesday 11</w:t>
      </w:r>
      <w:r w:rsidR="00A15CF5" w:rsidRPr="00A15CF5">
        <w:rPr>
          <w:sz w:val="24"/>
          <w:szCs w:val="24"/>
          <w:vertAlign w:val="superscript"/>
        </w:rPr>
        <w:t>th</w:t>
      </w:r>
      <w:r w:rsidR="00A15CF5">
        <w:rPr>
          <w:sz w:val="24"/>
          <w:szCs w:val="24"/>
        </w:rPr>
        <w:t xml:space="preserve"> May 20</w:t>
      </w:r>
    </w:p>
    <w:p w14:paraId="78F25318" w14:textId="0EB2176E" w:rsidR="005A2E8A" w:rsidRDefault="005A2E8A" w:rsidP="008C2092">
      <w:pPr>
        <w:rPr>
          <w:sz w:val="24"/>
          <w:szCs w:val="24"/>
        </w:rPr>
      </w:pPr>
      <w:r w:rsidRPr="00950D19">
        <w:rPr>
          <w:b/>
          <w:bCs/>
          <w:sz w:val="24"/>
          <w:szCs w:val="24"/>
        </w:rPr>
        <w:t>Time:</w:t>
      </w:r>
      <w:r>
        <w:rPr>
          <w:sz w:val="24"/>
          <w:szCs w:val="24"/>
        </w:rPr>
        <w:t xml:space="preserve"> 10:30 – 12:30 </w:t>
      </w:r>
    </w:p>
    <w:p w14:paraId="61399573" w14:textId="5D5A7FAC" w:rsidR="005A2E8A" w:rsidRPr="00BF26B5" w:rsidRDefault="005A2E8A" w:rsidP="008C2092">
      <w:pPr>
        <w:rPr>
          <w:sz w:val="24"/>
          <w:szCs w:val="24"/>
        </w:rPr>
      </w:pPr>
      <w:r w:rsidRPr="00950D19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Room W3, Westminster Hall</w:t>
      </w:r>
    </w:p>
    <w:p w14:paraId="130D87F6" w14:textId="1BE4F23B" w:rsidR="008C2092" w:rsidRPr="00F37874" w:rsidRDefault="008C2092" w:rsidP="008C2092">
      <w:pPr>
        <w:rPr>
          <w:b/>
          <w:bCs/>
          <w:sz w:val="24"/>
          <w:szCs w:val="24"/>
          <w:u w:val="single"/>
        </w:rPr>
      </w:pPr>
      <w:r w:rsidRPr="00F37874">
        <w:rPr>
          <w:b/>
          <w:bCs/>
          <w:sz w:val="24"/>
          <w:szCs w:val="24"/>
          <w:u w:val="single"/>
        </w:rPr>
        <w:t xml:space="preserve">Attendees </w:t>
      </w:r>
    </w:p>
    <w:p w14:paraId="382A1F0F" w14:textId="2B3BAF80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Suzanne Webb MP </w:t>
      </w:r>
    </w:p>
    <w:p w14:paraId="2BC88157" w14:textId="31EAD6F9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Duguid MP </w:t>
      </w:r>
    </w:p>
    <w:p w14:paraId="1945CC5A" w14:textId="35A8B3E9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Flick Drummond MP </w:t>
      </w:r>
    </w:p>
    <w:p w14:paraId="240AC3FE" w14:textId="58127E2C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Lopresti</w:t>
      </w:r>
      <w:proofErr w:type="spellEnd"/>
      <w:r>
        <w:rPr>
          <w:sz w:val="24"/>
          <w:szCs w:val="24"/>
        </w:rPr>
        <w:t xml:space="preserve"> MP</w:t>
      </w:r>
    </w:p>
    <w:p w14:paraId="3D732243" w14:textId="587F4B87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Jerome Mayhew MP</w:t>
      </w:r>
    </w:p>
    <w:p w14:paraId="26816950" w14:textId="72E99130" w:rsidR="008C2092" w:rsidRDefault="008C2092" w:rsidP="008C2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Lord Farmer</w:t>
      </w:r>
    </w:p>
    <w:p w14:paraId="6B40AE12" w14:textId="02FCE296" w:rsidR="008C2092" w:rsidRDefault="008C2092" w:rsidP="008C2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Wooton</w:t>
      </w:r>
      <w:proofErr w:type="spellEnd"/>
      <w:r>
        <w:rPr>
          <w:sz w:val="24"/>
          <w:szCs w:val="24"/>
        </w:rPr>
        <w:t xml:space="preserve"> – Chair </w:t>
      </w:r>
      <w:r w:rsidR="00CA6FF6">
        <w:rPr>
          <w:sz w:val="24"/>
          <w:szCs w:val="24"/>
        </w:rPr>
        <w:t>of Max Appeal</w:t>
      </w:r>
    </w:p>
    <w:p w14:paraId="2C2EC98D" w14:textId="5406691D" w:rsidR="008C2092" w:rsidRDefault="008C2092" w:rsidP="008C2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 Kennedy – Trustee</w:t>
      </w:r>
      <w:r w:rsidR="00CA6FF6">
        <w:rPr>
          <w:sz w:val="24"/>
          <w:szCs w:val="24"/>
        </w:rPr>
        <w:t xml:space="preserve"> of Max Appeal</w:t>
      </w:r>
    </w:p>
    <w:p w14:paraId="49881E4E" w14:textId="40609DBE" w:rsidR="000334D8" w:rsidRDefault="008C2092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Claire Hennessey – Development Officer </w:t>
      </w:r>
      <w:r w:rsidR="00CA6FF6">
        <w:rPr>
          <w:sz w:val="24"/>
          <w:szCs w:val="24"/>
        </w:rPr>
        <w:t>of Max Appeal</w:t>
      </w:r>
    </w:p>
    <w:p w14:paraId="55906527" w14:textId="1126721B" w:rsidR="00CA6FF6" w:rsidRDefault="00E0682C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Mandy Sanderson </w:t>
      </w:r>
      <w:r w:rsidR="009D68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6FC4" w:rsidRPr="00376FC4">
        <w:rPr>
          <w:sz w:val="24"/>
          <w:szCs w:val="24"/>
        </w:rPr>
        <w:t>Interim Learning Disabilities and Autism Programme Lead at NHS England and NHS Improvement - London Region Specialised Commissioning</w:t>
      </w:r>
    </w:p>
    <w:p w14:paraId="3B3BCC68" w14:textId="432F9C6F" w:rsidR="009D681E" w:rsidRDefault="004003AE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 w:rsidR="009D681E">
        <w:rPr>
          <w:sz w:val="24"/>
          <w:szCs w:val="24"/>
        </w:rPr>
        <w:t>Imke</w:t>
      </w:r>
      <w:proofErr w:type="spellEnd"/>
      <w:r w:rsidR="009D681E">
        <w:rPr>
          <w:sz w:val="24"/>
          <w:szCs w:val="24"/>
        </w:rPr>
        <w:t xml:space="preserve"> Myers-Peterson – </w:t>
      </w:r>
      <w:r w:rsidR="004552F8">
        <w:rPr>
          <w:sz w:val="24"/>
          <w:szCs w:val="24"/>
        </w:rPr>
        <w:t>General Pa</w:t>
      </w:r>
      <w:r>
        <w:rPr>
          <w:sz w:val="24"/>
          <w:szCs w:val="24"/>
        </w:rPr>
        <w:t>ediatric Consultant at Great Ormond Street Hospital</w:t>
      </w:r>
    </w:p>
    <w:p w14:paraId="1D87575C" w14:textId="33039B95" w:rsidR="009D681E" w:rsidRDefault="000E28DE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 Speaker – </w:t>
      </w:r>
      <w:r w:rsidR="00376FC4">
        <w:rPr>
          <w:sz w:val="24"/>
          <w:szCs w:val="24"/>
        </w:rPr>
        <w:t>Dr Samantha Leonard from Natera</w:t>
      </w:r>
    </w:p>
    <w:p w14:paraId="7B7BAFB3" w14:textId="12B22784" w:rsidR="00CE0751" w:rsidRDefault="00CE0751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Marcus Boyle – Parliamentary Researcher for Suzanne Webb MP </w:t>
      </w:r>
    </w:p>
    <w:p w14:paraId="57A2B078" w14:textId="335DAA2F" w:rsidR="00CE0751" w:rsidRDefault="00CE0751" w:rsidP="000334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Luke Bennett </w:t>
      </w:r>
      <w:r w:rsidR="00376F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6FC4">
        <w:rPr>
          <w:sz w:val="24"/>
          <w:szCs w:val="24"/>
        </w:rPr>
        <w:t xml:space="preserve">Parliamentary Staffer for Jack </w:t>
      </w:r>
      <w:proofErr w:type="spellStart"/>
      <w:r w:rsidR="00376FC4">
        <w:rPr>
          <w:sz w:val="24"/>
          <w:szCs w:val="24"/>
        </w:rPr>
        <w:t>Lopresti</w:t>
      </w:r>
      <w:proofErr w:type="spellEnd"/>
      <w:r w:rsidR="00376FC4">
        <w:rPr>
          <w:sz w:val="24"/>
          <w:szCs w:val="24"/>
        </w:rPr>
        <w:t xml:space="preserve"> MP</w:t>
      </w:r>
    </w:p>
    <w:p w14:paraId="7C783CB6" w14:textId="626AAE55" w:rsidR="000E28DE" w:rsidRDefault="000E28DE" w:rsidP="000E28DE">
      <w:pPr>
        <w:rPr>
          <w:sz w:val="24"/>
          <w:szCs w:val="24"/>
        </w:rPr>
      </w:pPr>
    </w:p>
    <w:p w14:paraId="0DA9597C" w14:textId="276F5A83" w:rsidR="00135E66" w:rsidRDefault="000360F4" w:rsidP="00135E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Suzanne Webb</w:t>
      </w:r>
      <w:r w:rsidR="007C4B5A">
        <w:rPr>
          <w:sz w:val="24"/>
          <w:szCs w:val="24"/>
        </w:rPr>
        <w:t xml:space="preserve"> </w:t>
      </w:r>
      <w:r w:rsidR="00402AA6">
        <w:rPr>
          <w:sz w:val="24"/>
          <w:szCs w:val="24"/>
        </w:rPr>
        <w:t>MP</w:t>
      </w:r>
      <w:r w:rsidR="002E3E85">
        <w:rPr>
          <w:sz w:val="24"/>
          <w:szCs w:val="24"/>
        </w:rPr>
        <w:t xml:space="preserve"> </w:t>
      </w:r>
      <w:r w:rsidR="007C4B5A">
        <w:rPr>
          <w:sz w:val="24"/>
          <w:szCs w:val="24"/>
        </w:rPr>
        <w:t>declared the meeting open and quorate. She</w:t>
      </w:r>
      <w:r>
        <w:rPr>
          <w:sz w:val="24"/>
          <w:szCs w:val="24"/>
        </w:rPr>
        <w:t xml:space="preserve"> listed apologies for the meeting and welcomed attendees. </w:t>
      </w:r>
    </w:p>
    <w:p w14:paraId="2039A118" w14:textId="0FE3C9D8" w:rsidR="00135E66" w:rsidRDefault="00135E66" w:rsidP="00135E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Attendees introduced</w:t>
      </w:r>
      <w:r w:rsidR="007C4B5A">
        <w:rPr>
          <w:sz w:val="24"/>
          <w:szCs w:val="24"/>
        </w:rPr>
        <w:t xml:space="preserve"> themselves </w:t>
      </w:r>
      <w:r w:rsidR="00BE025C">
        <w:rPr>
          <w:sz w:val="24"/>
          <w:szCs w:val="24"/>
        </w:rPr>
        <w:t xml:space="preserve">and their roles. </w:t>
      </w:r>
    </w:p>
    <w:p w14:paraId="6BBD717D" w14:textId="780F0E44" w:rsidR="002E3E85" w:rsidRDefault="00402AA6" w:rsidP="002E3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Suzanne Webb MP</w:t>
      </w:r>
      <w:r w:rsidR="002E3E85">
        <w:rPr>
          <w:sz w:val="24"/>
          <w:szCs w:val="24"/>
        </w:rPr>
        <w:t xml:space="preserve"> opened voting proceedings for officers of the APPG and the following were duly elected: </w:t>
      </w:r>
    </w:p>
    <w:p w14:paraId="74A331B3" w14:textId="08629346" w:rsidR="002E3E85" w:rsidRDefault="002E3E85" w:rsidP="002E3E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Chair – Suzanne Webb MP (Conservative)</w:t>
      </w:r>
    </w:p>
    <w:p w14:paraId="48B8979B" w14:textId="2EED1F49" w:rsidR="00396DAB" w:rsidRDefault="00396DAB" w:rsidP="002E3E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Officer – Alex Sobel MP (Labour) </w:t>
      </w:r>
    </w:p>
    <w:p w14:paraId="59D5F89A" w14:textId="04F0C2DB" w:rsidR="00396DAB" w:rsidRDefault="00396DAB" w:rsidP="002E3E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Officer – David Duguid MP (Conservative) </w:t>
      </w:r>
    </w:p>
    <w:p w14:paraId="236FF4C6" w14:textId="0B14EF10" w:rsidR="00396DAB" w:rsidRDefault="00396DAB" w:rsidP="002E3E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r w:rsidR="00CE07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0751">
        <w:rPr>
          <w:sz w:val="24"/>
          <w:szCs w:val="24"/>
        </w:rPr>
        <w:t xml:space="preserve">Jack </w:t>
      </w:r>
      <w:proofErr w:type="spellStart"/>
      <w:r w:rsidR="00CE0751">
        <w:rPr>
          <w:sz w:val="24"/>
          <w:szCs w:val="24"/>
        </w:rPr>
        <w:t>Lopresti</w:t>
      </w:r>
      <w:proofErr w:type="spellEnd"/>
      <w:r w:rsidR="00CE0751">
        <w:rPr>
          <w:sz w:val="24"/>
          <w:szCs w:val="24"/>
        </w:rPr>
        <w:t xml:space="preserve"> MP Conservative) </w:t>
      </w:r>
    </w:p>
    <w:p w14:paraId="3D24017E" w14:textId="70502ADE" w:rsidR="00CE0751" w:rsidRDefault="00CE0751" w:rsidP="002E3E8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Officer – Lord Farmer (Conservative)</w:t>
      </w:r>
    </w:p>
    <w:p w14:paraId="4E896E33" w14:textId="3CA8C84E" w:rsidR="00CE0751" w:rsidRDefault="00FD7253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Suzanne Webb MP led a discussion </w:t>
      </w:r>
      <w:r w:rsidR="000C1F11">
        <w:rPr>
          <w:sz w:val="24"/>
          <w:szCs w:val="24"/>
        </w:rPr>
        <w:t>on the progress the APPG and its secretariat Max Appeal have made s</w:t>
      </w:r>
      <w:r w:rsidR="007C40C4">
        <w:rPr>
          <w:sz w:val="24"/>
          <w:szCs w:val="24"/>
        </w:rPr>
        <w:t xml:space="preserve">ince the last meeting of the group. Julie </w:t>
      </w:r>
      <w:proofErr w:type="spellStart"/>
      <w:r w:rsidR="007C40C4">
        <w:rPr>
          <w:sz w:val="24"/>
          <w:szCs w:val="24"/>
        </w:rPr>
        <w:t>Wooton</w:t>
      </w:r>
      <w:proofErr w:type="spellEnd"/>
      <w:r w:rsidR="007C40C4">
        <w:rPr>
          <w:sz w:val="24"/>
          <w:szCs w:val="24"/>
        </w:rPr>
        <w:t xml:space="preserve"> </w:t>
      </w:r>
      <w:r w:rsidR="00085188">
        <w:rPr>
          <w:sz w:val="24"/>
          <w:szCs w:val="24"/>
        </w:rPr>
        <w:t xml:space="preserve">and Claire Hennessey gave the meeting an update on the work of Max Appeal, including the </w:t>
      </w:r>
      <w:r w:rsidR="005D428A">
        <w:rPr>
          <w:sz w:val="24"/>
          <w:szCs w:val="24"/>
        </w:rPr>
        <w:t>success of the Consensus Document and the work that is being carried out to update the document.</w:t>
      </w:r>
      <w:r w:rsidR="00EE2FDB">
        <w:rPr>
          <w:sz w:val="24"/>
          <w:szCs w:val="24"/>
        </w:rPr>
        <w:t xml:space="preserve"> Julie then spoke about the success Max Appeal has had in reaching out to people with 22q11 across the UK, with the charity now having</w:t>
      </w:r>
      <w:r w:rsidR="0093189D">
        <w:rPr>
          <w:sz w:val="24"/>
          <w:szCs w:val="24"/>
        </w:rPr>
        <w:t xml:space="preserve"> over 2000 members with 22q11. </w:t>
      </w:r>
    </w:p>
    <w:p w14:paraId="32193433" w14:textId="5A21134F" w:rsidR="0093189D" w:rsidRDefault="0093189D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Suzanne Webb MP then introduced the four speakers. </w:t>
      </w:r>
    </w:p>
    <w:p w14:paraId="41EEAAA5" w14:textId="40CA8357" w:rsidR="0093189D" w:rsidRPr="00EB1765" w:rsidRDefault="00FB338C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1765">
        <w:rPr>
          <w:sz w:val="24"/>
          <w:szCs w:val="24"/>
        </w:rPr>
        <w:t>Martin Kennedy</w:t>
      </w:r>
      <w:r w:rsidR="00212563" w:rsidRPr="00EB1765">
        <w:rPr>
          <w:sz w:val="24"/>
          <w:szCs w:val="24"/>
        </w:rPr>
        <w:t xml:space="preserve"> spoke </w:t>
      </w:r>
      <w:r w:rsidR="00F76000" w:rsidRPr="00EB1765">
        <w:rPr>
          <w:sz w:val="24"/>
          <w:szCs w:val="24"/>
        </w:rPr>
        <w:t xml:space="preserve">about the lack of support given by the education system to </w:t>
      </w:r>
      <w:r w:rsidR="00C16DCE" w:rsidRPr="00EB1765">
        <w:rPr>
          <w:sz w:val="24"/>
          <w:szCs w:val="24"/>
        </w:rPr>
        <w:t xml:space="preserve">children with 22q11 during and after they leave school. He advocated </w:t>
      </w:r>
      <w:r w:rsidR="00E31AA9" w:rsidRPr="00EB1765">
        <w:rPr>
          <w:sz w:val="24"/>
          <w:szCs w:val="24"/>
        </w:rPr>
        <w:t xml:space="preserve">for apprenticeships as a vocational means to support people with 22q11 into jobs. He highlighted the challenge the Apprenticeship Levy poses to </w:t>
      </w:r>
      <w:r w:rsidR="000A1361" w:rsidRPr="00EB1765">
        <w:rPr>
          <w:sz w:val="24"/>
          <w:szCs w:val="24"/>
        </w:rPr>
        <w:t>disadvantaged children</w:t>
      </w:r>
      <w:r w:rsidR="00752E5B" w:rsidRPr="00EB1765">
        <w:rPr>
          <w:sz w:val="24"/>
          <w:szCs w:val="24"/>
        </w:rPr>
        <w:t xml:space="preserve">. </w:t>
      </w:r>
      <w:r w:rsidR="00EB1765">
        <w:rPr>
          <w:sz w:val="24"/>
          <w:szCs w:val="24"/>
        </w:rPr>
        <w:t xml:space="preserve">Many large employers </w:t>
      </w:r>
      <w:r w:rsidR="00DE6C80">
        <w:rPr>
          <w:sz w:val="24"/>
          <w:szCs w:val="24"/>
        </w:rPr>
        <w:t>do not spend their levy allowance. He suggested that this surplus could be used as an incentive for employers to hire apprentices with 22q11</w:t>
      </w:r>
      <w:r w:rsidR="00526C76">
        <w:rPr>
          <w:sz w:val="24"/>
          <w:szCs w:val="24"/>
        </w:rPr>
        <w:t>.</w:t>
      </w:r>
    </w:p>
    <w:p w14:paraId="0E31AE0F" w14:textId="2E68C507" w:rsidR="007D07A3" w:rsidRDefault="00FA34D0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Mandy Sanderson spoke about new-born screening</w:t>
      </w:r>
      <w:r w:rsidR="00593B5D">
        <w:rPr>
          <w:sz w:val="24"/>
          <w:szCs w:val="24"/>
        </w:rPr>
        <w:t xml:space="preserve"> and genetic testing. She noted that they had put in an application for 22q11 to be included in the </w:t>
      </w:r>
      <w:proofErr w:type="spellStart"/>
      <w:r w:rsidR="00593B5D">
        <w:rPr>
          <w:sz w:val="24"/>
          <w:szCs w:val="24"/>
        </w:rPr>
        <w:t>Newborn</w:t>
      </w:r>
      <w:proofErr w:type="spellEnd"/>
      <w:r w:rsidR="00593B5D">
        <w:rPr>
          <w:sz w:val="24"/>
          <w:szCs w:val="24"/>
        </w:rPr>
        <w:t xml:space="preserve"> Screening Programme</w:t>
      </w:r>
      <w:r w:rsidR="005363EF">
        <w:rPr>
          <w:sz w:val="24"/>
          <w:szCs w:val="24"/>
        </w:rPr>
        <w:t xml:space="preserve"> in 2018 yet it was rejected. She spoke about the work</w:t>
      </w:r>
      <w:r w:rsidR="00707DBB">
        <w:rPr>
          <w:sz w:val="24"/>
          <w:szCs w:val="24"/>
        </w:rPr>
        <w:t xml:space="preserve"> that is being done to re-apply for the Programme, including </w:t>
      </w:r>
      <w:r w:rsidR="00D11A9D">
        <w:rPr>
          <w:sz w:val="24"/>
          <w:szCs w:val="24"/>
        </w:rPr>
        <w:t xml:space="preserve">greater research and political engagement. </w:t>
      </w:r>
    </w:p>
    <w:p w14:paraId="045B57FE" w14:textId="02F11DD6" w:rsidR="00D11A9D" w:rsidRDefault="00D11A9D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Imke</w:t>
      </w:r>
      <w:proofErr w:type="spellEnd"/>
      <w:r>
        <w:rPr>
          <w:sz w:val="24"/>
          <w:szCs w:val="24"/>
        </w:rPr>
        <w:t xml:space="preserve"> Myers-Paterson spoke about </w:t>
      </w:r>
      <w:r w:rsidR="004552F8">
        <w:rPr>
          <w:sz w:val="24"/>
          <w:szCs w:val="24"/>
        </w:rPr>
        <w:t>the work of the 22q11 Deletion Syndrome Clinic and Great Ormond Street Hospital (GOSH)</w:t>
      </w:r>
      <w:r w:rsidR="004003AE">
        <w:rPr>
          <w:sz w:val="24"/>
          <w:szCs w:val="24"/>
        </w:rPr>
        <w:t>, w</w:t>
      </w:r>
      <w:r w:rsidR="007674E1">
        <w:rPr>
          <w:sz w:val="24"/>
          <w:szCs w:val="24"/>
        </w:rPr>
        <w:t xml:space="preserve">hich </w:t>
      </w:r>
      <w:r w:rsidR="007674E1" w:rsidRPr="007674E1">
        <w:rPr>
          <w:sz w:val="24"/>
          <w:szCs w:val="24"/>
        </w:rPr>
        <w:t>is designed to ensure every child and young person with 22q11 Deletion syndrome receives appropriate care and long term follow up.</w:t>
      </w:r>
      <w:r w:rsidR="00456962">
        <w:rPr>
          <w:sz w:val="24"/>
          <w:szCs w:val="24"/>
        </w:rPr>
        <w:t xml:space="preserve"> Although progress has been made in the past five years, she stated that funding, capacity, and a lack of support from hospital executives </w:t>
      </w:r>
      <w:r w:rsidR="00810D5A">
        <w:rPr>
          <w:sz w:val="24"/>
          <w:szCs w:val="24"/>
        </w:rPr>
        <w:t xml:space="preserve">had been a challenge for the clinic. </w:t>
      </w:r>
    </w:p>
    <w:p w14:paraId="7712545C" w14:textId="0792E439" w:rsidR="00810D5A" w:rsidRDefault="00810D5A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[Natera speaker] spoke about pre-natal </w:t>
      </w:r>
      <w:r w:rsidR="00343DD6">
        <w:rPr>
          <w:sz w:val="24"/>
          <w:szCs w:val="24"/>
        </w:rPr>
        <w:t>screening</w:t>
      </w:r>
      <w:r w:rsidR="003B1985">
        <w:rPr>
          <w:sz w:val="24"/>
          <w:szCs w:val="24"/>
        </w:rPr>
        <w:t>. She highlighted how 22q11 is relatively freque</w:t>
      </w:r>
      <w:r w:rsidR="00EE078D">
        <w:rPr>
          <w:sz w:val="24"/>
          <w:szCs w:val="24"/>
        </w:rPr>
        <w:t>nt and how non-invasive pre-natal tests can now screen for 22q11. She spoke about how early testing allows for effective interventions and allows for parents to begin accessing support early on.</w:t>
      </w:r>
    </w:p>
    <w:p w14:paraId="294A0EE3" w14:textId="0D493024" w:rsidR="00DE6FFA" w:rsidRDefault="00DE6FFA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was then a discussion</w:t>
      </w:r>
      <w:r w:rsidR="004674CB">
        <w:rPr>
          <w:sz w:val="24"/>
          <w:szCs w:val="24"/>
        </w:rPr>
        <w:t xml:space="preserve"> on the need for 22q11 and other rare genetic conditions to get legal parity, similar to how the Down Syndrome Act achieved this for Down Syndrome. </w:t>
      </w:r>
    </w:p>
    <w:p w14:paraId="4BC8887B" w14:textId="55BD325F" w:rsidR="00293CBB" w:rsidRDefault="00293CBB" w:rsidP="00CE07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Suzanne Webb MP then led a discussion of the aims of the APPG for the forthcoming year. The following actions were agreed. </w:t>
      </w:r>
    </w:p>
    <w:p w14:paraId="56425987" w14:textId="43643466" w:rsidR="00293CBB" w:rsidRDefault="00CD533B" w:rsidP="00293C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parliamentarians present would look at tabling oral questions and </w:t>
      </w:r>
      <w:r w:rsidR="00296E90">
        <w:rPr>
          <w:sz w:val="24"/>
          <w:szCs w:val="24"/>
        </w:rPr>
        <w:t xml:space="preserve">entering the Private Members’ Ballot to help raise awareness of 22q11 and increase political engagement. </w:t>
      </w:r>
    </w:p>
    <w:p w14:paraId="763B00E5" w14:textId="494C6115" w:rsidR="00296E90" w:rsidRDefault="00296E90" w:rsidP="00293C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Max Appeal to contact Alex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 MP, Minister for</w:t>
      </w:r>
      <w:r w:rsidR="0049294F">
        <w:rPr>
          <w:sz w:val="24"/>
          <w:szCs w:val="24"/>
        </w:rPr>
        <w:t xml:space="preserve"> Apprenticeships and Skills</w:t>
      </w:r>
      <w:r>
        <w:rPr>
          <w:sz w:val="24"/>
          <w:szCs w:val="24"/>
        </w:rPr>
        <w:t xml:space="preserve">, to follow-up on Martin’s concerns and proposals about apprenticeships for young people with 22q11. </w:t>
      </w:r>
    </w:p>
    <w:p w14:paraId="12354F5A" w14:textId="175618DD" w:rsidR="00EB282F" w:rsidRDefault="00EB282F" w:rsidP="00293C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Max Appeal to encourage their membership to contact their MPs to increase parliamentary engagement. </w:t>
      </w:r>
    </w:p>
    <w:p w14:paraId="5D048B55" w14:textId="4C76F365" w:rsidR="00500B31" w:rsidRDefault="00500B31" w:rsidP="00293C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APPG to look at organising an autumn reception in November </w:t>
      </w:r>
      <w:r w:rsidR="00950D19">
        <w:rPr>
          <w:sz w:val="24"/>
          <w:szCs w:val="24"/>
        </w:rPr>
        <w:t xml:space="preserve">for parliamentarians and members of Max Appeal. Date – TBD. </w:t>
      </w:r>
    </w:p>
    <w:p w14:paraId="0A643765" w14:textId="74A3579D" w:rsidR="00950D19" w:rsidRPr="00950D19" w:rsidRDefault="00950D19" w:rsidP="00950D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further matters were raised and Suzanne Webb MP declared the meeting closed.</w:t>
      </w:r>
    </w:p>
    <w:p w14:paraId="40552F15" w14:textId="77777777" w:rsidR="000334D8" w:rsidRPr="000334D8" w:rsidRDefault="000334D8" w:rsidP="000334D8">
      <w:pPr>
        <w:rPr>
          <w:sz w:val="24"/>
          <w:szCs w:val="24"/>
        </w:rPr>
      </w:pPr>
    </w:p>
    <w:p w14:paraId="7F540523" w14:textId="77777777" w:rsidR="00F37874" w:rsidRPr="00F37874" w:rsidRDefault="00F37874" w:rsidP="00F37874">
      <w:pPr>
        <w:rPr>
          <w:sz w:val="24"/>
          <w:szCs w:val="24"/>
        </w:rPr>
      </w:pPr>
    </w:p>
    <w:sectPr w:rsidR="00F37874" w:rsidRPr="00F3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43C"/>
    <w:multiLevelType w:val="hybridMultilevel"/>
    <w:tmpl w:val="AC8CF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8C1"/>
    <w:multiLevelType w:val="hybridMultilevel"/>
    <w:tmpl w:val="17569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11D9"/>
    <w:multiLevelType w:val="hybridMultilevel"/>
    <w:tmpl w:val="D5AA8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7AEB"/>
    <w:multiLevelType w:val="hybridMultilevel"/>
    <w:tmpl w:val="BC2A1F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D0001"/>
    <w:multiLevelType w:val="hybridMultilevel"/>
    <w:tmpl w:val="AA226E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54D2"/>
    <w:multiLevelType w:val="hybridMultilevel"/>
    <w:tmpl w:val="8E34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6D58"/>
    <w:multiLevelType w:val="hybridMultilevel"/>
    <w:tmpl w:val="0FAE0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E2876"/>
    <w:multiLevelType w:val="hybridMultilevel"/>
    <w:tmpl w:val="FEA4A6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2"/>
    <w:rsid w:val="000334D8"/>
    <w:rsid w:val="000360F4"/>
    <w:rsid w:val="00085188"/>
    <w:rsid w:val="000A1361"/>
    <w:rsid w:val="000C1F11"/>
    <w:rsid w:val="000E28DE"/>
    <w:rsid w:val="00135E66"/>
    <w:rsid w:val="00212563"/>
    <w:rsid w:val="00293CBB"/>
    <w:rsid w:val="00296E90"/>
    <w:rsid w:val="002E3E85"/>
    <w:rsid w:val="003141DA"/>
    <w:rsid w:val="00343DD6"/>
    <w:rsid w:val="00376FC4"/>
    <w:rsid w:val="00396DAB"/>
    <w:rsid w:val="003B1985"/>
    <w:rsid w:val="004003AE"/>
    <w:rsid w:val="00402AA6"/>
    <w:rsid w:val="004552F8"/>
    <w:rsid w:val="00456962"/>
    <w:rsid w:val="004674CB"/>
    <w:rsid w:val="0049294F"/>
    <w:rsid w:val="004A2082"/>
    <w:rsid w:val="004B7691"/>
    <w:rsid w:val="00500B31"/>
    <w:rsid w:val="00526C76"/>
    <w:rsid w:val="005363EF"/>
    <w:rsid w:val="00593B5D"/>
    <w:rsid w:val="005A2E8A"/>
    <w:rsid w:val="005D428A"/>
    <w:rsid w:val="005F4A0F"/>
    <w:rsid w:val="00707DBB"/>
    <w:rsid w:val="00752E5B"/>
    <w:rsid w:val="007674E1"/>
    <w:rsid w:val="007C40C4"/>
    <w:rsid w:val="007C4B5A"/>
    <w:rsid w:val="007D07A3"/>
    <w:rsid w:val="00810D5A"/>
    <w:rsid w:val="008C00B6"/>
    <w:rsid w:val="008C2092"/>
    <w:rsid w:val="0093189D"/>
    <w:rsid w:val="00950D19"/>
    <w:rsid w:val="009D681E"/>
    <w:rsid w:val="00A15CF5"/>
    <w:rsid w:val="00BE025C"/>
    <w:rsid w:val="00BF26B5"/>
    <w:rsid w:val="00C16DCE"/>
    <w:rsid w:val="00CA6FF6"/>
    <w:rsid w:val="00CD533B"/>
    <w:rsid w:val="00CE0751"/>
    <w:rsid w:val="00CF44F1"/>
    <w:rsid w:val="00D11A9D"/>
    <w:rsid w:val="00DE6C80"/>
    <w:rsid w:val="00DE6FFA"/>
    <w:rsid w:val="00E0682C"/>
    <w:rsid w:val="00E31AA9"/>
    <w:rsid w:val="00EB1765"/>
    <w:rsid w:val="00EB282F"/>
    <w:rsid w:val="00EE078D"/>
    <w:rsid w:val="00EE2FDB"/>
    <w:rsid w:val="00F37874"/>
    <w:rsid w:val="00F76000"/>
    <w:rsid w:val="00FA34D0"/>
    <w:rsid w:val="00FB338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8B20"/>
  <w15:chartTrackingRefBased/>
  <w15:docId w15:val="{AA4650A6-374E-4E3C-82F5-4E55D74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D5B59D008A4AA22CAF2C2659D8D4" ma:contentTypeVersion="14" ma:contentTypeDescription="Create a new document." ma:contentTypeScope="" ma:versionID="a313f1f9e2b5db8717e942052672f3de">
  <xsd:schema xmlns:xsd="http://www.w3.org/2001/XMLSchema" xmlns:xs="http://www.w3.org/2001/XMLSchema" xmlns:p="http://schemas.microsoft.com/office/2006/metadata/properties" xmlns:ns3="fa61fa5c-8fc2-4242-b6ce-d05f90273770" xmlns:ns4="f8f4f957-d768-4329-baad-791dad0cd29e" targetNamespace="http://schemas.microsoft.com/office/2006/metadata/properties" ma:root="true" ma:fieldsID="5e9efd3500afbc29e97f213d3f5bec35" ns3:_="" ns4:_="">
    <xsd:import namespace="fa61fa5c-8fc2-4242-b6ce-d05f90273770"/>
    <xsd:import namespace="f8f4f957-d768-4329-baad-791dad0cd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1fa5c-8fc2-4242-b6ce-d05f90273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4f957-d768-4329-baad-791dad0cd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5DCBA-07E4-4F26-8D97-D4ECB5FE9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CC2B2-A2DB-4A5D-8DAE-E41A3D95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EE72C-E28A-46CF-8AE5-30A53490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1fa5c-8fc2-4242-b6ce-d05f90273770"/>
    <ds:schemaRef ds:uri="f8f4f957-d768-4329-baad-791dad0cd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Marcus A</dc:creator>
  <cp:keywords/>
  <dc:description/>
  <cp:lastModifiedBy>Steph</cp:lastModifiedBy>
  <cp:revision>2</cp:revision>
  <dcterms:created xsi:type="dcterms:W3CDTF">2022-05-26T09:59:00Z</dcterms:created>
  <dcterms:modified xsi:type="dcterms:W3CDTF">2022-05-26T09:59:00Z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0x01010001BAD5B59D008A4AA22CAF2C2659D8D4</vt:lpwstr>
  </property>
</Properties>
</file>